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bCs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36"/>
                <w:sz w:val="32"/>
                <w:szCs w:val="32"/>
                <w:lang w:val="en-US" w:eastAsia="zh-CN"/>
              </w:rPr>
              <w:t>附件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36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36"/>
                <w:sz w:val="44"/>
                <w:szCs w:val="44"/>
              </w:rPr>
              <w:t>各专业副总工程师任职条件及能力要求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一、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  <w:lang w:val="en-US" w:eastAsia="zh-CN"/>
              </w:rPr>
              <w:t>桥梁隧道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专业副总工程师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1、基本条件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（1）具有良好的职业道德品质和思想政治觉悟，有良好的大局观念，遵纪守法，爱岗敬业，诚信尽责；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（2）对工作认真负责，身体健康、心理承受力强；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（3）有良好的沟通和交际能力；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（4）未受过党纪、政纪处分。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2、任职资格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（1）年龄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（2）本科以上学历（含本科）；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（3）具有高级工程师职称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年以上；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（4）具备注册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结构工程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师资格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zh-CN"/>
              </w:rPr>
              <w:t>优先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3、能力经验要求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（1）担任过多项大型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桥梁隧道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工程项目的设计负责人，且完成情况良好；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（2）具有扎实的本专业设计基础，掌握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桥梁隧道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各专业相关知识，能熟练使用各种设计软件；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）具有良好的方案独立创作能力，思路开阔，构思新颖，善于整合资源；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）熟悉规范，有较高的专业技术水平和较强的技术管理、工程设计组织协调能力，有丰富的施工图审图经验，善于处理和协调解决工程设计中的技术问题；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）具有较强的判断与决策能力。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二、给排水专业副总工程师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1、基本条件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（1）具有良好的职业道德品质和思想政治觉悟，有良好的大局观念，遵纪守法，爱岗敬业，诚信尽责；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（2）对工作认真负责，身体健康、心理承受力强；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（3）有良好的沟通和交际能力；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（4）未受过党纪、政纪处分。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2、任职资格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（1）年龄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（2）本科以上学历（含本科）；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（3）具有高级工程师职称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年以上；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（4）具备注册公用设备工程师（给水排水）资格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zh-CN"/>
              </w:rPr>
              <w:t>优先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3、能力经验要求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（1）担任过多项大、中型给排水工程项目的设计负责人，且完成情况良好；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（2）熟练掌握本专业的技术规范，具有较高的理论水平；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（3）熟悉各类市政水处理工艺，对新工艺、新技术具有较强的学习能力；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（4）具备丰富的现场经验和施工图审图经验，能协调处理多方关系并解决现场问题；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（5）有良好的敬业、进取精神和工作协调能力，有较强的团队合作意识，具有一定的工程管理经验，熟悉设计技术规程。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专业副总工程师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1、基本条件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（1）具有良好的职业道德品质和思想政治觉悟，有良好的大局观念，遵纪守法，爱岗敬业，诚信尽责；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（2）对工作认真负责，身体健康、心理承受力强；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（3）有良好的沟通和交际能力；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（4）未受过党纪、政纪处分。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2、任职资格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（1）年龄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（2）本科以上学历（含本科）；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（3）具有高级工程师职称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年以上；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default" w:ascii="仿宋_GB2312" w:hAnsi="仿宋" w:eastAsia="仿宋_GB2312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具备注册土木工程师（道路工程）资格优先。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3、能力经验要求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（1）担任过多项大、中型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工程项目的设计负责人，且完成情况良好；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（2）熟练掌握本专业的技术规范，具有较高的理论水平；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（3）熟悉各类市政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处理工艺，对新工艺、新技术具有较强的学习能力；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（4）具备丰富的现场经验和施工图审图经验，能协调处理多方关系并解决现场问题；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（5）有良好的敬业、进取精神和工作协调能力，有较强的团队合作意识，具有一定的工程管理经验，熟悉设计技术规程。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建筑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专业副总工程师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1、基本条件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（1）具有良好的职业道德品质和思想政治觉悟，有良好的大局观念，遵纪守法，爱岗敬业，诚信尽责；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（2）对工作认真负责，身体健康、心理承受力强；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（3）有良好的沟通和交际能力；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（4）未受过党纪、政纪处分。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2、任职资格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（1）年龄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（2）本科以上学历（含本科）；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（3）具有高级工程师职称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年以上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及国家一级注册建筑师执业资格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zh-CN"/>
              </w:rPr>
              <w:t>（4）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3年以上同等岗位工作经验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3、能力经验要求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（1）熟悉建设项目设计管理，熟悉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使用各类设计软件，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熟悉相关专业各项规范；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担任过大中型建筑工程设计项目主持人，能独立承担大中型项目的项目负责人及建筑专业负责人角色，有较高的专业技术水平和较强的技术管理、工程设计组织协调能力，有丰富的施工图审图经验，善于处理和协调解决工程设计中的技术问题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）有较强的沟通协调能力，专业管理能力和团队管理能力，能承担一定的工作压力，有较高的决策能力；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）具备良好的职业素养和职业道德，高度的责任感，协调沟通能力强、思维严谨、具有良好的团队合作精神。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岩土测量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专业副总工程师</w:t>
            </w:r>
          </w:p>
          <w:p>
            <w:pPr>
              <w:adjustRightInd w:val="0"/>
              <w:snapToGrid w:val="0"/>
              <w:spacing w:line="360" w:lineRule="auto"/>
              <w:ind w:firstLine="630" w:firstLineChars="196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1、基本条件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（1）具有良好的职业道德品质和思想政治觉悟，有良好的大局观念，遵纪守法，爱岗敬业，诚信尽责；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（2）对工作认真负责，身体健康、心理承受力强；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（3）有良好的沟通和交际能力；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（4）未受过党纪、政纪处分。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2、任职资格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（1）年龄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（2）本科以上学历（含本科）；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（3）具有高级工程师职称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年以上；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（4）具备注册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岩土工程师执业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资格。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  <w:lang w:val="zh-CN"/>
              </w:rPr>
              <w:t>3、能力经验要求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（1）担任过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多项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大中型岩土工程勘察、施工项目的技术负责人，具有丰富的项目经验；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）熟悉各种岩土工程检测方法的操作规程及技术规程；熟悉各类地基处理设计及施工方法；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）熟练掌握岩土工程专业知识，并能熟练使用多种岩土和结构计算软件；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  <w:lang w:val="zh-CN"/>
              </w:rPr>
              <w:t>）有良好的敬业、进取精神和工作协调能力，有较强的团队合作意识，具有一定的工程管理经验，熟悉设计技术规程。</w:t>
            </w:r>
          </w:p>
          <w:p/>
          <w:p/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-50" w:leftChars="-95" w:hanging="149" w:hangingChars="71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0991"/>
    <w:rsid w:val="235E08F2"/>
    <w:rsid w:val="380B5EE7"/>
    <w:rsid w:val="4BDE1252"/>
    <w:rsid w:val="5B1D5BB4"/>
    <w:rsid w:val="66EF2153"/>
    <w:rsid w:val="797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font111"/>
    <w:basedOn w:val="7"/>
    <w:qFormat/>
    <w:uiPriority w:val="0"/>
  </w:style>
  <w:style w:type="paragraph" w:customStyle="1" w:styleId="10">
    <w:name w:val="p15"/>
    <w:basedOn w:val="1"/>
    <w:qFormat/>
    <w:uiPriority w:val="0"/>
    <w:pPr>
      <w:widowControl/>
      <w:ind w:firstLine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2018-11-29T07:50:00Z</dcterms:created>
  <dc:creator>WPS_1528181854</dc:creator>
  <cp:lastModifiedBy>hsu_xuyuying</cp:lastModifiedBy>
  <cp:lastPrinted>2020-03-17T01:57:00Z</cp:lastPrinted>
  <dcterms:modified xsi:type="dcterms:W3CDTF">2020-03-18T01:51:04Z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